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E8" w:rsidRPr="0036358B" w:rsidRDefault="004E1DE8" w:rsidP="004E1DE8">
      <w:pPr>
        <w:snapToGrid w:val="0"/>
        <w:jc w:val="center"/>
        <w:rPr>
          <w:rFonts w:eastAsia="華康超明體"/>
          <w:sz w:val="40"/>
        </w:rPr>
      </w:pPr>
      <w:r w:rsidRPr="0036358B">
        <w:rPr>
          <w:rFonts w:eastAsia="華康超明體"/>
          <w:sz w:val="40"/>
        </w:rPr>
        <w:t>文藻外語大學</w:t>
      </w:r>
      <w:r>
        <w:rPr>
          <w:rFonts w:eastAsia="華康超明體" w:hint="eastAsia"/>
          <w:sz w:val="40"/>
        </w:rPr>
        <w:t xml:space="preserve"> </w:t>
      </w:r>
      <w:r w:rsidRPr="0036358B">
        <w:rPr>
          <w:rFonts w:eastAsia="華康超明體"/>
          <w:sz w:val="40"/>
        </w:rPr>
        <w:t>學生社團</w:t>
      </w:r>
      <w:r>
        <w:rPr>
          <w:rFonts w:eastAsia="華康超明體" w:hint="eastAsia"/>
          <w:sz w:val="40"/>
        </w:rPr>
        <w:t xml:space="preserve"> </w:t>
      </w:r>
      <w:r w:rsidRPr="0036358B">
        <w:rPr>
          <w:rFonts w:eastAsia="華康超明體"/>
          <w:sz w:val="40"/>
        </w:rPr>
        <w:t>組織章程</w:t>
      </w:r>
      <w:r>
        <w:rPr>
          <w:rFonts w:eastAsia="華康超明體" w:hint="eastAsia"/>
          <w:sz w:val="40"/>
        </w:rPr>
        <w:t xml:space="preserve"> </w:t>
      </w:r>
      <w:r w:rsidRPr="0036358B">
        <w:rPr>
          <w:rFonts w:eastAsia="華康超明體"/>
          <w:sz w:val="40"/>
        </w:rPr>
        <w:t>修訂申請書</w:t>
      </w:r>
    </w:p>
    <w:p w:rsidR="004E1DE8" w:rsidRPr="0036358B" w:rsidRDefault="004E1DE8" w:rsidP="004E1DE8">
      <w:pPr>
        <w:snapToGrid w:val="0"/>
        <w:spacing w:beforeLines="50" w:before="180"/>
        <w:jc w:val="right"/>
        <w:rPr>
          <w:rFonts w:eastAsia="標楷體"/>
          <w:sz w:val="28"/>
        </w:rPr>
      </w:pPr>
      <w:r w:rsidRPr="0036358B">
        <w:rPr>
          <w:rFonts w:eastAsia="標楷體"/>
          <w:sz w:val="28"/>
        </w:rPr>
        <w:t xml:space="preserve">申請日期：　　</w:t>
      </w:r>
      <w:r w:rsidR="00F04604">
        <w:rPr>
          <w:rFonts w:eastAsia="標楷體" w:hint="eastAsia"/>
          <w:sz w:val="28"/>
        </w:rPr>
        <w:t>105</w:t>
      </w:r>
      <w:r w:rsidRPr="0036358B">
        <w:rPr>
          <w:rFonts w:eastAsia="標楷體"/>
          <w:sz w:val="28"/>
        </w:rPr>
        <w:t xml:space="preserve">年　　</w:t>
      </w:r>
      <w:r w:rsidR="00F04604">
        <w:rPr>
          <w:rFonts w:eastAsia="標楷體" w:hint="eastAsia"/>
          <w:sz w:val="28"/>
        </w:rPr>
        <w:t>06</w:t>
      </w:r>
      <w:r w:rsidRPr="0036358B">
        <w:rPr>
          <w:rFonts w:eastAsia="標楷體"/>
          <w:sz w:val="28"/>
        </w:rPr>
        <w:t xml:space="preserve">月　　</w:t>
      </w:r>
      <w:r w:rsidR="00F04604">
        <w:rPr>
          <w:rFonts w:eastAsia="標楷體" w:hint="eastAsia"/>
          <w:sz w:val="28"/>
        </w:rPr>
        <w:t>22</w:t>
      </w:r>
      <w:r w:rsidRPr="0036358B">
        <w:rPr>
          <w:rFonts w:eastAsia="標楷體"/>
          <w:sz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3231"/>
        <w:gridCol w:w="3232"/>
      </w:tblGrid>
      <w:tr w:rsidR="004E1DE8" w:rsidRPr="0036358B" w:rsidTr="008A76C5">
        <w:tc>
          <w:tcPr>
            <w:tcW w:w="3231" w:type="dxa"/>
            <w:shd w:val="clear" w:color="auto" w:fill="auto"/>
            <w:vAlign w:val="center"/>
          </w:tcPr>
          <w:p w:rsidR="004E1DE8" w:rsidRPr="0036358B" w:rsidRDefault="004E1DE8" w:rsidP="008A76C5">
            <w:pPr>
              <w:snapToGrid w:val="0"/>
              <w:spacing w:beforeLines="50" w:before="180"/>
              <w:jc w:val="center"/>
              <w:rPr>
                <w:rFonts w:eastAsia="標楷體" w:hint="eastAsia"/>
                <w:sz w:val="28"/>
              </w:rPr>
            </w:pPr>
            <w:r w:rsidRPr="0036358B">
              <w:rPr>
                <w:rFonts w:eastAsia="標楷體"/>
                <w:sz w:val="28"/>
              </w:rPr>
              <w:t>社團名稱</w:t>
            </w:r>
          </w:p>
        </w:tc>
        <w:tc>
          <w:tcPr>
            <w:tcW w:w="6463" w:type="dxa"/>
            <w:gridSpan w:val="2"/>
            <w:shd w:val="clear" w:color="auto" w:fill="auto"/>
            <w:vAlign w:val="center"/>
          </w:tcPr>
          <w:p w:rsidR="004E1DE8" w:rsidRPr="0036358B" w:rsidRDefault="00F04604" w:rsidP="008A76C5">
            <w:pPr>
              <w:snapToGrid w:val="0"/>
              <w:spacing w:beforeLines="50" w:before="180"/>
              <w:jc w:val="center"/>
              <w:rPr>
                <w:rFonts w:eastAsia="標楷體"/>
                <w:sz w:val="28"/>
              </w:rPr>
            </w:pPr>
            <w:r>
              <w:rPr>
                <w:rFonts w:eastAsia="標楷體" w:hint="eastAsia"/>
                <w:sz w:val="28"/>
              </w:rPr>
              <w:t xml:space="preserve">B003 </w:t>
            </w:r>
            <w:r>
              <w:rPr>
                <w:rFonts w:eastAsia="標楷體" w:hint="eastAsia"/>
                <w:sz w:val="28"/>
              </w:rPr>
              <w:t>國際標準舞蹈社</w:t>
            </w:r>
          </w:p>
        </w:tc>
      </w:tr>
      <w:tr w:rsidR="004E1DE8" w:rsidRPr="0036358B" w:rsidTr="003560C6">
        <w:tc>
          <w:tcPr>
            <w:tcW w:w="3231" w:type="dxa"/>
            <w:shd w:val="clear" w:color="auto" w:fill="auto"/>
            <w:vAlign w:val="center"/>
          </w:tcPr>
          <w:p w:rsidR="004E1DE8" w:rsidRPr="0036358B" w:rsidRDefault="004E1DE8" w:rsidP="008A76C5">
            <w:pPr>
              <w:snapToGrid w:val="0"/>
              <w:spacing w:beforeLines="50" w:before="180"/>
              <w:jc w:val="center"/>
              <w:rPr>
                <w:rFonts w:eastAsia="標楷體" w:hint="eastAsia"/>
                <w:sz w:val="28"/>
              </w:rPr>
            </w:pPr>
            <w:r w:rsidRPr="0036358B">
              <w:rPr>
                <w:rFonts w:eastAsia="標楷體"/>
                <w:sz w:val="28"/>
              </w:rPr>
              <w:t>修訂原因</w:t>
            </w:r>
          </w:p>
        </w:tc>
        <w:tc>
          <w:tcPr>
            <w:tcW w:w="6463" w:type="dxa"/>
            <w:gridSpan w:val="2"/>
            <w:shd w:val="clear" w:color="auto" w:fill="auto"/>
          </w:tcPr>
          <w:p w:rsidR="004E1DE8" w:rsidRPr="0036358B" w:rsidRDefault="003560C6" w:rsidP="003560C6">
            <w:pPr>
              <w:snapToGrid w:val="0"/>
              <w:spacing w:beforeLines="50" w:before="180"/>
              <w:jc w:val="both"/>
              <w:rPr>
                <w:rFonts w:eastAsia="標楷體"/>
                <w:sz w:val="28"/>
              </w:rPr>
            </w:pPr>
            <w:r>
              <w:rPr>
                <w:rFonts w:eastAsia="標楷體" w:hint="eastAsia"/>
                <w:sz w:val="28"/>
              </w:rPr>
              <w:t>修訂較不符合社團之現況之條文，且於未來社團行政工作中可保留較大彈性。</w:t>
            </w:r>
          </w:p>
          <w:p w:rsidR="004E1DE8" w:rsidRPr="003560C6" w:rsidRDefault="004E1DE8" w:rsidP="003560C6">
            <w:pPr>
              <w:snapToGrid w:val="0"/>
              <w:spacing w:beforeLines="50" w:before="180"/>
              <w:jc w:val="both"/>
              <w:rPr>
                <w:rFonts w:eastAsia="標楷體"/>
                <w:sz w:val="28"/>
              </w:rPr>
            </w:pPr>
          </w:p>
          <w:p w:rsidR="004E1DE8" w:rsidRPr="0036358B" w:rsidRDefault="004E1DE8" w:rsidP="003560C6">
            <w:pPr>
              <w:snapToGrid w:val="0"/>
              <w:spacing w:beforeLines="50" w:before="180"/>
              <w:jc w:val="both"/>
              <w:rPr>
                <w:rFonts w:eastAsia="標楷體"/>
                <w:sz w:val="28"/>
              </w:rPr>
            </w:pPr>
          </w:p>
        </w:tc>
      </w:tr>
      <w:tr w:rsidR="004E1DE8" w:rsidRPr="0036358B" w:rsidTr="008A76C5">
        <w:tc>
          <w:tcPr>
            <w:tcW w:w="3231" w:type="dxa"/>
            <w:shd w:val="clear" w:color="auto" w:fill="auto"/>
            <w:vAlign w:val="center"/>
          </w:tcPr>
          <w:p w:rsidR="004E1DE8" w:rsidRPr="0036358B" w:rsidRDefault="004E1DE8" w:rsidP="008A76C5">
            <w:pPr>
              <w:snapToGrid w:val="0"/>
              <w:spacing w:beforeLines="50" w:before="180"/>
              <w:jc w:val="center"/>
              <w:rPr>
                <w:rFonts w:eastAsia="標楷體" w:hint="eastAsia"/>
                <w:sz w:val="28"/>
              </w:rPr>
            </w:pPr>
            <w:r w:rsidRPr="0036358B">
              <w:rPr>
                <w:rFonts w:eastAsia="標楷體"/>
                <w:sz w:val="28"/>
              </w:rPr>
              <w:t>修訂後條文</w:t>
            </w:r>
          </w:p>
        </w:tc>
        <w:tc>
          <w:tcPr>
            <w:tcW w:w="3231" w:type="dxa"/>
            <w:shd w:val="clear" w:color="auto" w:fill="auto"/>
            <w:vAlign w:val="center"/>
          </w:tcPr>
          <w:p w:rsidR="004E1DE8" w:rsidRPr="0036358B" w:rsidRDefault="004E1DE8" w:rsidP="008A76C5">
            <w:pPr>
              <w:snapToGrid w:val="0"/>
              <w:spacing w:beforeLines="50" w:before="180"/>
              <w:jc w:val="center"/>
              <w:rPr>
                <w:rFonts w:eastAsia="標楷體" w:hint="eastAsia"/>
                <w:sz w:val="28"/>
              </w:rPr>
            </w:pPr>
            <w:r w:rsidRPr="0036358B">
              <w:rPr>
                <w:rFonts w:eastAsia="標楷體"/>
                <w:sz w:val="28"/>
              </w:rPr>
              <w:t>現行條文</w:t>
            </w:r>
          </w:p>
        </w:tc>
        <w:tc>
          <w:tcPr>
            <w:tcW w:w="3232" w:type="dxa"/>
            <w:shd w:val="clear" w:color="auto" w:fill="auto"/>
            <w:vAlign w:val="center"/>
          </w:tcPr>
          <w:p w:rsidR="004E1DE8" w:rsidRPr="0036358B" w:rsidRDefault="004E1DE8" w:rsidP="008A76C5">
            <w:pPr>
              <w:snapToGrid w:val="0"/>
              <w:spacing w:beforeLines="50" w:before="180"/>
              <w:jc w:val="center"/>
              <w:rPr>
                <w:rFonts w:eastAsia="標楷體" w:hint="eastAsia"/>
                <w:sz w:val="28"/>
              </w:rPr>
            </w:pPr>
            <w:r w:rsidRPr="0036358B">
              <w:rPr>
                <w:rFonts w:eastAsia="標楷體"/>
                <w:sz w:val="28"/>
              </w:rPr>
              <w:t>說明</w:t>
            </w:r>
          </w:p>
        </w:tc>
      </w:tr>
      <w:tr w:rsidR="004E1DE8" w:rsidRPr="00630AEB" w:rsidTr="00630AEB">
        <w:trPr>
          <w:trHeight w:val="3104"/>
        </w:trPr>
        <w:tc>
          <w:tcPr>
            <w:tcW w:w="3231" w:type="dxa"/>
            <w:shd w:val="clear" w:color="auto" w:fill="auto"/>
          </w:tcPr>
          <w:p w:rsidR="00F04604" w:rsidRDefault="00F04604" w:rsidP="00F04604">
            <w:pPr>
              <w:jc w:val="both"/>
              <w:rPr>
                <w:rFonts w:ascii="標楷體" w:eastAsia="標楷體" w:hAnsi="標楷體" w:hint="eastAsia"/>
                <w:b/>
                <w:u w:val="single"/>
              </w:rPr>
            </w:pPr>
            <w:r>
              <w:rPr>
                <w:rFonts w:ascii="標楷體" w:eastAsia="標楷體" w:hAnsi="標楷體" w:hint="eastAsia"/>
                <w:b/>
                <w:u w:val="single"/>
              </w:rPr>
              <w:t>第十條</w:t>
            </w:r>
          </w:p>
          <w:p w:rsidR="004E1DE8" w:rsidRPr="00F04604" w:rsidRDefault="00F04604" w:rsidP="00F04604">
            <w:pPr>
              <w:jc w:val="both"/>
              <w:rPr>
                <w:rFonts w:ascii="標楷體" w:eastAsia="標楷體" w:hAnsi="標楷體"/>
                <w:b/>
                <w:u w:val="single"/>
              </w:rPr>
            </w:pPr>
            <w:r>
              <w:rPr>
                <w:rFonts w:ascii="標楷體" w:eastAsia="標楷體" w:hAnsi="標楷體" w:hint="eastAsia"/>
                <w:kern w:val="0"/>
              </w:rPr>
              <w:t>任期，</w:t>
            </w:r>
            <w:r w:rsidRPr="003560C6">
              <w:rPr>
                <w:rFonts w:ascii="標楷體" w:eastAsia="標楷體" w:hAnsi="標楷體" w:hint="eastAsia"/>
                <w:b/>
                <w:kern w:val="0"/>
                <w:u w:val="single"/>
              </w:rPr>
              <w:t>核心幹部任期</w:t>
            </w:r>
            <w:r w:rsidRPr="003560C6">
              <w:rPr>
                <w:rFonts w:ascii="標楷體" w:eastAsia="標楷體" w:hAnsi="標楷體" w:hint="eastAsia"/>
                <w:b/>
                <w:kern w:val="0"/>
                <w:u w:val="single"/>
              </w:rPr>
              <w:t>至少為一學期</w:t>
            </w:r>
            <w:r>
              <w:rPr>
                <w:rFonts w:ascii="標楷體" w:eastAsia="標楷體" w:hAnsi="標楷體" w:hint="eastAsia"/>
                <w:kern w:val="0"/>
              </w:rPr>
              <w:t>。</w:t>
            </w:r>
            <w:r w:rsidR="00630AEB">
              <w:rPr>
                <w:rFonts w:ascii="標楷體" w:eastAsia="標楷體" w:hAnsi="標楷體" w:hint="eastAsia"/>
                <w:kern w:val="0"/>
              </w:rPr>
              <w:t>若遇核心幹部為交換生之狀況，交換期間之職務由顧問代為輔導及協助</w:t>
            </w:r>
            <w:r w:rsidR="00630AEB" w:rsidRPr="003560C6">
              <w:rPr>
                <w:rFonts w:ascii="標楷體" w:eastAsia="標楷體" w:hAnsi="標楷體" w:hint="eastAsia"/>
                <w:b/>
                <w:kern w:val="0"/>
                <w:u w:val="single"/>
              </w:rPr>
              <w:t>；</w:t>
            </w:r>
            <w:r w:rsidR="00630AEB" w:rsidRPr="003560C6">
              <w:rPr>
                <w:rFonts w:ascii="標楷體" w:eastAsia="標楷體" w:hAnsi="標楷體" w:hint="eastAsia"/>
                <w:b/>
                <w:u w:val="single"/>
              </w:rPr>
              <w:t>若遇核心幹部為應屆畢業生之狀況，以一學期為限，由當屆核心幹部群討論協調是否由當屆社員中選出下一學期之幹部人選。交換生及應屆畢業生</w:t>
            </w:r>
            <w:r w:rsidRPr="003560C6">
              <w:rPr>
                <w:rFonts w:ascii="標楷體" w:eastAsia="標楷體" w:hAnsi="標楷體" w:hint="eastAsia"/>
                <w:b/>
                <w:kern w:val="0"/>
                <w:u w:val="single"/>
              </w:rPr>
              <w:t>只得擔任副活動、副總務、副文書或副公關。</w:t>
            </w:r>
          </w:p>
        </w:tc>
        <w:tc>
          <w:tcPr>
            <w:tcW w:w="3231" w:type="dxa"/>
            <w:shd w:val="clear" w:color="auto" w:fill="auto"/>
          </w:tcPr>
          <w:p w:rsidR="00F04604" w:rsidRDefault="00F04604" w:rsidP="00F04604">
            <w:pPr>
              <w:jc w:val="both"/>
              <w:rPr>
                <w:rFonts w:ascii="標楷體" w:eastAsia="標楷體" w:hAnsi="標楷體" w:hint="eastAsia"/>
                <w:b/>
                <w:u w:val="single"/>
              </w:rPr>
            </w:pPr>
            <w:r>
              <w:rPr>
                <w:rFonts w:ascii="標楷體" w:eastAsia="標楷體" w:hAnsi="標楷體" w:hint="eastAsia"/>
                <w:b/>
                <w:u w:val="single"/>
              </w:rPr>
              <w:t>第十條</w:t>
            </w:r>
          </w:p>
          <w:p w:rsidR="004E1DE8" w:rsidRPr="00F04604" w:rsidRDefault="00F04604" w:rsidP="00F04604">
            <w:pPr>
              <w:jc w:val="both"/>
              <w:rPr>
                <w:rFonts w:ascii="標楷體" w:eastAsia="標楷體" w:hAnsi="標楷體"/>
                <w:b/>
                <w:u w:val="single"/>
              </w:rPr>
            </w:pPr>
            <w:r>
              <w:rPr>
                <w:rFonts w:ascii="標楷體" w:eastAsia="標楷體" w:hAnsi="標楷體" w:hint="eastAsia"/>
                <w:kern w:val="0"/>
              </w:rPr>
              <w:t>任期，核心幹部任期皆為一年，若遇核心幹部為交換生之狀況，交換期間之職務由顧問代為輔導及協助，且交換生只得擔任副活動、副總務、副文書或副公關。</w:t>
            </w:r>
          </w:p>
        </w:tc>
        <w:tc>
          <w:tcPr>
            <w:tcW w:w="3232" w:type="dxa"/>
            <w:shd w:val="clear" w:color="auto" w:fill="auto"/>
          </w:tcPr>
          <w:p w:rsidR="004E1DE8" w:rsidRPr="00630AEB" w:rsidRDefault="00630AEB" w:rsidP="00630AEB">
            <w:pPr>
              <w:snapToGrid w:val="0"/>
              <w:spacing w:beforeLines="50" w:before="180"/>
              <w:jc w:val="both"/>
              <w:rPr>
                <w:rFonts w:eastAsia="標楷體"/>
              </w:rPr>
            </w:pPr>
            <w:r>
              <w:rPr>
                <w:rFonts w:eastAsia="標楷體" w:hint="eastAsia"/>
              </w:rPr>
              <w:t>核心幹部為應屆畢業生之因應措施。</w:t>
            </w:r>
          </w:p>
        </w:tc>
      </w:tr>
      <w:tr w:rsidR="00F04604" w:rsidRPr="0036358B" w:rsidTr="00630AEB">
        <w:trPr>
          <w:trHeight w:val="2979"/>
        </w:trPr>
        <w:tc>
          <w:tcPr>
            <w:tcW w:w="3231" w:type="dxa"/>
            <w:shd w:val="clear" w:color="auto" w:fill="auto"/>
          </w:tcPr>
          <w:p w:rsidR="00630AEB" w:rsidRDefault="00630AEB" w:rsidP="00630AEB">
            <w:pPr>
              <w:rPr>
                <w:rFonts w:ascii="標楷體" w:eastAsia="標楷體" w:hAnsi="標楷體"/>
                <w:b/>
                <w:u w:val="single"/>
              </w:rPr>
            </w:pPr>
            <w:r w:rsidRPr="00C30378">
              <w:rPr>
                <w:rFonts w:ascii="標楷體" w:eastAsia="標楷體" w:hAnsi="標楷體" w:hint="eastAsia"/>
                <w:b/>
                <w:u w:val="single"/>
              </w:rPr>
              <w:t>第十五條</w:t>
            </w:r>
          </w:p>
          <w:p w:rsidR="00630AEB" w:rsidRPr="00C30378" w:rsidRDefault="00630AEB" w:rsidP="00630AEB">
            <w:pPr>
              <w:rPr>
                <w:rFonts w:ascii="標楷體" w:eastAsia="標楷體" w:hAnsi="標楷體"/>
                <w:b/>
                <w:u w:val="single"/>
              </w:rPr>
            </w:pPr>
            <w:r w:rsidRPr="00C30378">
              <w:rPr>
                <w:rFonts w:ascii="標楷體" w:eastAsia="標楷體" w:hAnsi="標楷體" w:hint="eastAsia"/>
                <w:b/>
                <w:u w:val="single"/>
              </w:rPr>
              <w:t>由當屆社長及核心幹部討論是否辦理之，並統籌執行各項活動</w:t>
            </w:r>
          </w:p>
          <w:p w:rsidR="00630AEB" w:rsidRPr="00630AEB" w:rsidRDefault="00630AEB" w:rsidP="00630AEB">
            <w:pPr>
              <w:numPr>
                <w:ilvl w:val="0"/>
                <w:numId w:val="1"/>
              </w:numPr>
              <w:rPr>
                <w:rFonts w:ascii="標楷體" w:eastAsia="標楷體" w:hAnsi="標楷體" w:hint="eastAsia"/>
              </w:rPr>
            </w:pPr>
            <w:r w:rsidRPr="00630AEB">
              <w:rPr>
                <w:rFonts w:ascii="標楷體" w:eastAsia="標楷體" w:hAnsi="標楷體" w:hint="eastAsia"/>
              </w:rPr>
              <w:t>新生甄選。</w:t>
            </w:r>
          </w:p>
          <w:p w:rsidR="00630AEB" w:rsidRPr="00051A2B" w:rsidRDefault="00630AEB" w:rsidP="00630AEB">
            <w:pPr>
              <w:numPr>
                <w:ilvl w:val="0"/>
                <w:numId w:val="1"/>
              </w:numPr>
              <w:rPr>
                <w:rFonts w:ascii="標楷體" w:eastAsia="標楷體" w:hAnsi="標楷體" w:hint="eastAsia"/>
              </w:rPr>
            </w:pPr>
            <w:r w:rsidRPr="00051A2B">
              <w:rPr>
                <w:rFonts w:ascii="標楷體" w:eastAsia="標楷體" w:hAnsi="標楷體" w:hint="eastAsia"/>
              </w:rPr>
              <w:t xml:space="preserve">校際研習營。 </w:t>
            </w:r>
          </w:p>
          <w:p w:rsidR="00630AEB" w:rsidRPr="00051A2B" w:rsidRDefault="00630AEB" w:rsidP="00630AEB">
            <w:pPr>
              <w:numPr>
                <w:ilvl w:val="0"/>
                <w:numId w:val="1"/>
              </w:numPr>
              <w:rPr>
                <w:rFonts w:ascii="標楷體" w:eastAsia="標楷體" w:hAnsi="標楷體" w:hint="eastAsia"/>
              </w:rPr>
            </w:pPr>
            <w:r w:rsidRPr="00051A2B">
              <w:rPr>
                <w:rFonts w:ascii="標楷體" w:eastAsia="標楷體" w:hAnsi="標楷體" w:hint="eastAsia"/>
              </w:rPr>
              <w:t xml:space="preserve">成果展。 </w:t>
            </w:r>
          </w:p>
          <w:p w:rsidR="00630AEB" w:rsidRPr="00051A2B" w:rsidRDefault="00630AEB" w:rsidP="00630AEB">
            <w:pPr>
              <w:numPr>
                <w:ilvl w:val="0"/>
                <w:numId w:val="1"/>
              </w:numPr>
              <w:rPr>
                <w:rFonts w:ascii="標楷體" w:eastAsia="標楷體" w:hAnsi="標楷體" w:hint="eastAsia"/>
              </w:rPr>
            </w:pPr>
            <w:r w:rsidRPr="00051A2B">
              <w:rPr>
                <w:rFonts w:ascii="標楷體" w:eastAsia="標楷體" w:hAnsi="標楷體" w:hint="eastAsia"/>
              </w:rPr>
              <w:t>寒、暑</w:t>
            </w:r>
            <w:r>
              <w:rPr>
                <w:rFonts w:ascii="標楷體" w:eastAsia="標楷體" w:hAnsi="標楷體" w:hint="eastAsia"/>
              </w:rPr>
              <w:t>期</w:t>
            </w:r>
            <w:r w:rsidRPr="00051A2B">
              <w:rPr>
                <w:rFonts w:ascii="標楷體" w:eastAsia="標楷體" w:hAnsi="標楷體" w:hint="eastAsia"/>
              </w:rPr>
              <w:t>訓</w:t>
            </w:r>
            <w:r>
              <w:rPr>
                <w:rFonts w:ascii="標楷體" w:eastAsia="標楷體" w:hAnsi="標楷體" w:hint="eastAsia"/>
              </w:rPr>
              <w:t>練營</w:t>
            </w:r>
            <w:r w:rsidRPr="00051A2B">
              <w:rPr>
                <w:rFonts w:ascii="標楷體" w:eastAsia="標楷體" w:hAnsi="標楷體" w:hint="eastAsia"/>
              </w:rPr>
              <w:t xml:space="preserve">。 </w:t>
            </w:r>
          </w:p>
          <w:p w:rsidR="00630AEB" w:rsidRPr="00051A2B" w:rsidRDefault="00630AEB" w:rsidP="00630AEB">
            <w:pPr>
              <w:numPr>
                <w:ilvl w:val="0"/>
                <w:numId w:val="1"/>
              </w:numPr>
              <w:rPr>
                <w:rFonts w:ascii="標楷體" w:eastAsia="標楷體" w:hAnsi="標楷體" w:hint="eastAsia"/>
              </w:rPr>
            </w:pPr>
            <w:r>
              <w:rPr>
                <w:rFonts w:ascii="標楷體" w:eastAsia="標楷體" w:hAnsi="標楷體" w:hint="eastAsia"/>
              </w:rPr>
              <w:t>河堤</w:t>
            </w:r>
            <w:r w:rsidRPr="00051A2B">
              <w:rPr>
                <w:rFonts w:ascii="標楷體" w:eastAsia="標楷體" w:hAnsi="標楷體" w:hint="eastAsia"/>
              </w:rPr>
              <w:t>拉丁樂</w:t>
            </w:r>
            <w:proofErr w:type="gramStart"/>
            <w:r>
              <w:rPr>
                <w:rFonts w:ascii="標楷體" w:eastAsia="標楷體" w:hAnsi="標楷體"/>
              </w:rPr>
              <w:t>—</w:t>
            </w:r>
            <w:proofErr w:type="gramEnd"/>
            <w:r>
              <w:rPr>
                <w:rFonts w:ascii="標楷體" w:eastAsia="標楷體" w:hAnsi="標楷體" w:hint="eastAsia"/>
              </w:rPr>
              <w:t>帶動中小學</w:t>
            </w:r>
            <w:r w:rsidRPr="00051A2B">
              <w:rPr>
                <w:rFonts w:ascii="標楷體" w:eastAsia="標楷體" w:hAnsi="標楷體" w:hint="eastAsia"/>
              </w:rPr>
              <w:t xml:space="preserve">服務活動。 </w:t>
            </w:r>
          </w:p>
          <w:p w:rsidR="00630AEB" w:rsidRDefault="00630AEB" w:rsidP="00630AEB">
            <w:pPr>
              <w:numPr>
                <w:ilvl w:val="0"/>
                <w:numId w:val="1"/>
              </w:numPr>
              <w:rPr>
                <w:rFonts w:ascii="標楷體" w:eastAsia="標楷體" w:hAnsi="標楷體" w:hint="eastAsia"/>
              </w:rPr>
            </w:pPr>
            <w:r>
              <w:rPr>
                <w:rFonts w:ascii="標楷體" w:eastAsia="標楷體" w:hAnsi="標楷體" w:hint="eastAsia"/>
              </w:rPr>
              <w:t>聖誕聯合</w:t>
            </w:r>
            <w:r w:rsidRPr="00051A2B">
              <w:rPr>
                <w:rFonts w:ascii="標楷體" w:eastAsia="標楷體" w:hAnsi="標楷體" w:hint="eastAsia"/>
              </w:rPr>
              <w:t>舞展。</w:t>
            </w:r>
          </w:p>
          <w:p w:rsidR="00F04604" w:rsidRPr="00630AEB" w:rsidRDefault="00630AEB" w:rsidP="00630AEB">
            <w:pPr>
              <w:numPr>
                <w:ilvl w:val="0"/>
                <w:numId w:val="1"/>
              </w:numPr>
              <w:rPr>
                <w:rFonts w:ascii="標楷體" w:eastAsia="標楷體" w:hAnsi="標楷體" w:hint="eastAsia"/>
              </w:rPr>
            </w:pPr>
            <w:r w:rsidRPr="00630AEB">
              <w:rPr>
                <w:rFonts w:ascii="標楷體" w:eastAsia="標楷體" w:hAnsi="標楷體" w:hint="eastAsia"/>
              </w:rPr>
              <w:t>小型舞展。</w:t>
            </w:r>
          </w:p>
        </w:tc>
        <w:tc>
          <w:tcPr>
            <w:tcW w:w="3231" w:type="dxa"/>
            <w:shd w:val="clear" w:color="auto" w:fill="auto"/>
            <w:vAlign w:val="center"/>
          </w:tcPr>
          <w:p w:rsidR="00F04604" w:rsidRDefault="00F04604" w:rsidP="00F04604">
            <w:pPr>
              <w:rPr>
                <w:rFonts w:ascii="標楷體" w:eastAsia="標楷體" w:hAnsi="標楷體"/>
                <w:b/>
                <w:u w:val="single"/>
              </w:rPr>
            </w:pPr>
            <w:r>
              <w:rPr>
                <w:rFonts w:ascii="標楷體" w:eastAsia="標楷體" w:hAnsi="標楷體" w:hint="eastAsia"/>
                <w:b/>
                <w:u w:val="single"/>
              </w:rPr>
              <w:t>第十五條</w:t>
            </w:r>
          </w:p>
          <w:p w:rsidR="00F04604" w:rsidRDefault="00F04604" w:rsidP="00F04604">
            <w:pPr>
              <w:rPr>
                <w:rFonts w:ascii="標楷體" w:eastAsia="標楷體" w:hAnsi="標楷體" w:hint="eastAsia"/>
              </w:rPr>
            </w:pPr>
            <w:r>
              <w:rPr>
                <w:rFonts w:ascii="標楷體" w:eastAsia="標楷體" w:hAnsi="標楷體" w:hint="eastAsia"/>
              </w:rPr>
              <w:t>由社長與核心幹部統籌執行各項活動</w:t>
            </w:r>
          </w:p>
          <w:p w:rsidR="00F04604" w:rsidRPr="00BB1439" w:rsidRDefault="00F04604" w:rsidP="00630AEB">
            <w:pPr>
              <w:numPr>
                <w:ilvl w:val="0"/>
                <w:numId w:val="2"/>
              </w:numPr>
              <w:rPr>
                <w:rFonts w:ascii="標楷體" w:eastAsia="標楷體" w:hAnsi="標楷體" w:hint="eastAsia"/>
              </w:rPr>
            </w:pPr>
            <w:r w:rsidRPr="00BB1439">
              <w:rPr>
                <w:rFonts w:ascii="標楷體" w:eastAsia="標楷體" w:hAnsi="標楷體" w:hint="eastAsia"/>
              </w:rPr>
              <w:t>新</w:t>
            </w:r>
            <w:r>
              <w:rPr>
                <w:rFonts w:ascii="標楷體" w:eastAsia="標楷體" w:hAnsi="標楷體" w:hint="eastAsia"/>
              </w:rPr>
              <w:t>生</w:t>
            </w:r>
            <w:r w:rsidRPr="00BB1439">
              <w:rPr>
                <w:rFonts w:ascii="標楷體" w:eastAsia="標楷體" w:hAnsi="標楷體" w:hint="eastAsia"/>
              </w:rPr>
              <w:t>甄選。</w:t>
            </w:r>
            <w:r w:rsidRPr="00C10B48">
              <w:rPr>
                <w:rFonts w:ascii="標楷體" w:eastAsia="標楷體" w:hAnsi="標楷體" w:hint="eastAsia"/>
              </w:rPr>
              <w:t>(由當屆幹部討論是否辦理之</w:t>
            </w:r>
            <w:r>
              <w:rPr>
                <w:rFonts w:ascii="標楷體" w:eastAsia="標楷體" w:hAnsi="標楷體" w:hint="eastAsia"/>
              </w:rPr>
              <w:t>。</w:t>
            </w:r>
            <w:r w:rsidRPr="00C10B48">
              <w:rPr>
                <w:rFonts w:ascii="標楷體" w:eastAsia="標楷體" w:hAnsi="標楷體" w:hint="eastAsia"/>
              </w:rPr>
              <w:t>)</w:t>
            </w:r>
          </w:p>
          <w:p w:rsidR="00F04604" w:rsidRPr="00051A2B" w:rsidRDefault="00F04604" w:rsidP="00630AEB">
            <w:pPr>
              <w:numPr>
                <w:ilvl w:val="0"/>
                <w:numId w:val="2"/>
              </w:numPr>
              <w:rPr>
                <w:rFonts w:ascii="標楷體" w:eastAsia="標楷體" w:hAnsi="標楷體" w:hint="eastAsia"/>
              </w:rPr>
            </w:pPr>
            <w:r w:rsidRPr="00051A2B">
              <w:rPr>
                <w:rFonts w:ascii="標楷體" w:eastAsia="標楷體" w:hAnsi="標楷體" w:hint="eastAsia"/>
              </w:rPr>
              <w:t xml:space="preserve">校際研習營。 </w:t>
            </w:r>
          </w:p>
          <w:p w:rsidR="00F04604" w:rsidRPr="00051A2B" w:rsidRDefault="00F04604" w:rsidP="00630AEB">
            <w:pPr>
              <w:numPr>
                <w:ilvl w:val="0"/>
                <w:numId w:val="2"/>
              </w:numPr>
              <w:rPr>
                <w:rFonts w:ascii="標楷體" w:eastAsia="標楷體" w:hAnsi="標楷體" w:hint="eastAsia"/>
              </w:rPr>
            </w:pPr>
            <w:r w:rsidRPr="00051A2B">
              <w:rPr>
                <w:rFonts w:ascii="標楷體" w:eastAsia="標楷體" w:hAnsi="標楷體" w:hint="eastAsia"/>
              </w:rPr>
              <w:t xml:space="preserve">成果展。 </w:t>
            </w:r>
          </w:p>
          <w:p w:rsidR="00F04604" w:rsidRPr="00051A2B" w:rsidRDefault="00F04604" w:rsidP="00630AEB">
            <w:pPr>
              <w:numPr>
                <w:ilvl w:val="0"/>
                <w:numId w:val="2"/>
              </w:numPr>
              <w:rPr>
                <w:rFonts w:ascii="標楷體" w:eastAsia="標楷體" w:hAnsi="標楷體" w:hint="eastAsia"/>
              </w:rPr>
            </w:pPr>
            <w:r w:rsidRPr="00051A2B">
              <w:rPr>
                <w:rFonts w:ascii="標楷體" w:eastAsia="標楷體" w:hAnsi="標楷體" w:hint="eastAsia"/>
              </w:rPr>
              <w:t>寒、暑</w:t>
            </w:r>
            <w:r>
              <w:rPr>
                <w:rFonts w:ascii="標楷體" w:eastAsia="標楷體" w:hAnsi="標楷體" w:hint="eastAsia"/>
              </w:rPr>
              <w:t>期</w:t>
            </w:r>
            <w:r w:rsidRPr="00051A2B">
              <w:rPr>
                <w:rFonts w:ascii="標楷體" w:eastAsia="標楷體" w:hAnsi="標楷體" w:hint="eastAsia"/>
              </w:rPr>
              <w:t>訓</w:t>
            </w:r>
            <w:r>
              <w:rPr>
                <w:rFonts w:ascii="標楷體" w:eastAsia="標楷體" w:hAnsi="標楷體" w:hint="eastAsia"/>
              </w:rPr>
              <w:t>練營</w:t>
            </w:r>
            <w:r w:rsidRPr="00051A2B">
              <w:rPr>
                <w:rFonts w:ascii="標楷體" w:eastAsia="標楷體" w:hAnsi="標楷體" w:hint="eastAsia"/>
              </w:rPr>
              <w:t xml:space="preserve">。 </w:t>
            </w:r>
          </w:p>
          <w:p w:rsidR="00F04604" w:rsidRPr="00051A2B" w:rsidRDefault="00F04604" w:rsidP="00630AEB">
            <w:pPr>
              <w:numPr>
                <w:ilvl w:val="0"/>
                <w:numId w:val="2"/>
              </w:numPr>
              <w:rPr>
                <w:rFonts w:ascii="標楷體" w:eastAsia="標楷體" w:hAnsi="標楷體" w:hint="eastAsia"/>
              </w:rPr>
            </w:pPr>
            <w:r>
              <w:rPr>
                <w:rFonts w:ascii="標楷體" w:eastAsia="標楷體" w:hAnsi="標楷體" w:hint="eastAsia"/>
              </w:rPr>
              <w:t>河堤</w:t>
            </w:r>
            <w:r w:rsidRPr="00051A2B">
              <w:rPr>
                <w:rFonts w:ascii="標楷體" w:eastAsia="標楷體" w:hAnsi="標楷體" w:hint="eastAsia"/>
              </w:rPr>
              <w:t>拉丁樂</w:t>
            </w:r>
            <w:proofErr w:type="gramStart"/>
            <w:r>
              <w:rPr>
                <w:rFonts w:ascii="標楷體" w:eastAsia="標楷體" w:hAnsi="標楷體"/>
              </w:rPr>
              <w:t>—</w:t>
            </w:r>
            <w:proofErr w:type="gramEnd"/>
            <w:r>
              <w:rPr>
                <w:rFonts w:ascii="標楷體" w:eastAsia="標楷體" w:hAnsi="標楷體" w:hint="eastAsia"/>
              </w:rPr>
              <w:t>帶動中小學</w:t>
            </w:r>
            <w:r w:rsidRPr="00051A2B">
              <w:rPr>
                <w:rFonts w:ascii="標楷體" w:eastAsia="標楷體" w:hAnsi="標楷體" w:hint="eastAsia"/>
              </w:rPr>
              <w:t xml:space="preserve">服務活動。 </w:t>
            </w:r>
          </w:p>
          <w:p w:rsidR="00F04604" w:rsidRDefault="00F04604" w:rsidP="00630AEB">
            <w:pPr>
              <w:numPr>
                <w:ilvl w:val="0"/>
                <w:numId w:val="2"/>
              </w:numPr>
              <w:rPr>
                <w:rFonts w:ascii="標楷體" w:eastAsia="標楷體" w:hAnsi="標楷體" w:hint="eastAsia"/>
              </w:rPr>
            </w:pPr>
            <w:r>
              <w:rPr>
                <w:rFonts w:ascii="標楷體" w:eastAsia="標楷體" w:hAnsi="標楷體" w:hint="eastAsia"/>
              </w:rPr>
              <w:t>聖誕聯合</w:t>
            </w:r>
            <w:r w:rsidRPr="00051A2B">
              <w:rPr>
                <w:rFonts w:ascii="標楷體" w:eastAsia="標楷體" w:hAnsi="標楷體" w:hint="eastAsia"/>
              </w:rPr>
              <w:t>舞展。</w:t>
            </w:r>
          </w:p>
          <w:p w:rsidR="00F04604" w:rsidRPr="00F04604" w:rsidRDefault="00F04604" w:rsidP="00630AEB">
            <w:pPr>
              <w:numPr>
                <w:ilvl w:val="0"/>
                <w:numId w:val="2"/>
              </w:numPr>
              <w:rPr>
                <w:rFonts w:ascii="標楷體" w:eastAsia="標楷體" w:hAnsi="標楷體"/>
              </w:rPr>
            </w:pPr>
            <w:r>
              <w:rPr>
                <w:rFonts w:ascii="標楷體" w:eastAsia="標楷體" w:hAnsi="標楷體" w:hint="eastAsia"/>
              </w:rPr>
              <w:t>小型舞展。</w:t>
            </w:r>
          </w:p>
        </w:tc>
        <w:tc>
          <w:tcPr>
            <w:tcW w:w="3232" w:type="dxa"/>
            <w:shd w:val="clear" w:color="auto" w:fill="auto"/>
          </w:tcPr>
          <w:p w:rsidR="00F04604" w:rsidRPr="00630AEB" w:rsidRDefault="00630AEB" w:rsidP="00630AEB">
            <w:pPr>
              <w:snapToGrid w:val="0"/>
              <w:spacing w:beforeLines="50" w:before="180"/>
              <w:jc w:val="both"/>
              <w:rPr>
                <w:rFonts w:ascii="標楷體" w:eastAsia="標楷體" w:hAnsi="標楷體"/>
              </w:rPr>
            </w:pPr>
            <w:r w:rsidRPr="00630AEB">
              <w:rPr>
                <w:rFonts w:ascii="標楷體" w:eastAsia="標楷體" w:hAnsi="標楷體" w:hint="eastAsia"/>
              </w:rPr>
              <w:t>保留核心幹部群選擇舉辦活動與否之彈性</w:t>
            </w:r>
            <w:r>
              <w:rPr>
                <w:rFonts w:ascii="標楷體" w:eastAsia="標楷體" w:hAnsi="標楷體" w:hint="eastAsia"/>
              </w:rPr>
              <w:t>。</w:t>
            </w:r>
          </w:p>
        </w:tc>
      </w:tr>
      <w:tr w:rsidR="00F04604" w:rsidRPr="0036358B" w:rsidTr="00630AEB">
        <w:trPr>
          <w:trHeight w:val="824"/>
        </w:trPr>
        <w:tc>
          <w:tcPr>
            <w:tcW w:w="3231" w:type="dxa"/>
            <w:shd w:val="clear" w:color="auto" w:fill="auto"/>
            <w:vAlign w:val="center"/>
          </w:tcPr>
          <w:p w:rsidR="00F04604" w:rsidRPr="00F04604" w:rsidRDefault="00F04604" w:rsidP="00F04604">
            <w:pPr>
              <w:rPr>
                <w:rFonts w:ascii="標楷體" w:eastAsia="標楷體" w:hAnsi="標楷體"/>
              </w:rPr>
            </w:pPr>
            <w:r>
              <w:rPr>
                <w:rFonts w:ascii="標楷體" w:eastAsia="標楷體" w:hAnsi="標楷體" w:hint="eastAsia"/>
                <w:b/>
                <w:u w:val="single"/>
              </w:rPr>
              <w:t>第十九條</w:t>
            </w:r>
            <w:r>
              <w:rPr>
                <w:rFonts w:ascii="標楷體" w:eastAsia="標楷體" w:hAnsi="標楷體" w:hint="eastAsia"/>
              </w:rPr>
              <w:t xml:space="preserve">  </w:t>
            </w:r>
          </w:p>
          <w:p w:rsidR="00F04604" w:rsidRDefault="00F04604" w:rsidP="00F04604">
            <w:pPr>
              <w:rPr>
                <w:rFonts w:ascii="標楷體" w:eastAsia="標楷體" w:hAnsi="標楷體" w:hint="eastAsia"/>
                <w:b/>
                <w:u w:val="single"/>
              </w:rPr>
            </w:pPr>
            <w:r w:rsidRPr="003560C6">
              <w:rPr>
                <w:rFonts w:ascii="標楷體" w:eastAsia="標楷體" w:hAnsi="標楷體" w:hint="eastAsia"/>
                <w:b/>
                <w:kern w:val="0"/>
                <w:u w:val="single"/>
              </w:rPr>
              <w:t>本社</w:t>
            </w:r>
            <w:proofErr w:type="gramStart"/>
            <w:r w:rsidRPr="003560C6">
              <w:rPr>
                <w:rFonts w:ascii="標楷體" w:eastAsia="標楷體" w:hAnsi="標楷體" w:hint="eastAsia"/>
                <w:b/>
                <w:kern w:val="0"/>
                <w:u w:val="single"/>
              </w:rPr>
              <w:t>規定社課時間</w:t>
            </w:r>
            <w:proofErr w:type="gramEnd"/>
            <w:r w:rsidRPr="003560C6">
              <w:rPr>
                <w:rFonts w:ascii="標楷體" w:eastAsia="標楷體" w:hAnsi="標楷體" w:hint="eastAsia"/>
                <w:b/>
                <w:kern w:val="0"/>
                <w:u w:val="single"/>
              </w:rPr>
              <w:t>為每星期</w:t>
            </w:r>
            <w:r w:rsidRPr="003560C6">
              <w:rPr>
                <w:rFonts w:ascii="標楷體" w:eastAsia="標楷體" w:hAnsi="標楷體" w:hint="eastAsia"/>
                <w:b/>
                <w:kern w:val="0"/>
                <w:u w:val="single"/>
              </w:rPr>
              <w:lastRenderedPageBreak/>
              <w:t>一及星期四</w:t>
            </w:r>
            <w:r>
              <w:rPr>
                <w:rFonts w:ascii="標楷體" w:eastAsia="標楷體" w:hAnsi="標楷體" w:hint="eastAsia"/>
                <w:kern w:val="0"/>
              </w:rPr>
              <w:t>，分別由指導老師與課程長各指導一小時。若社員欲於空閒時間精進舞藝，可自行與指導老師和課程長安排時間。</w:t>
            </w:r>
          </w:p>
        </w:tc>
        <w:tc>
          <w:tcPr>
            <w:tcW w:w="3231" w:type="dxa"/>
            <w:shd w:val="clear" w:color="auto" w:fill="auto"/>
            <w:vAlign w:val="center"/>
          </w:tcPr>
          <w:p w:rsidR="00F04604" w:rsidRDefault="00F04604" w:rsidP="00F04604">
            <w:pPr>
              <w:rPr>
                <w:rFonts w:ascii="標楷體" w:eastAsia="標楷體" w:hAnsi="標楷體" w:hint="eastAsia"/>
                <w:b/>
                <w:u w:val="single"/>
              </w:rPr>
            </w:pPr>
            <w:r>
              <w:rPr>
                <w:rFonts w:ascii="標楷體" w:eastAsia="標楷體" w:hAnsi="標楷體" w:hint="eastAsia"/>
                <w:b/>
                <w:u w:val="single"/>
              </w:rPr>
              <w:lastRenderedPageBreak/>
              <w:t>第十九條</w:t>
            </w:r>
            <w:r>
              <w:rPr>
                <w:rFonts w:ascii="標楷體" w:eastAsia="標楷體" w:hAnsi="標楷體" w:hint="eastAsia"/>
              </w:rPr>
              <w:t xml:space="preserve">   </w:t>
            </w:r>
          </w:p>
          <w:p w:rsidR="00F04604" w:rsidRPr="00F04604" w:rsidRDefault="00F04604" w:rsidP="00F04604">
            <w:pPr>
              <w:rPr>
                <w:rFonts w:ascii="標楷體" w:eastAsia="標楷體" w:hAnsi="標楷體"/>
                <w:b/>
                <w:u w:val="single"/>
              </w:rPr>
            </w:pPr>
            <w:r>
              <w:rPr>
                <w:rFonts w:ascii="標楷體" w:eastAsia="標楷體" w:hAnsi="標楷體" w:hint="eastAsia"/>
                <w:kern w:val="0"/>
              </w:rPr>
              <w:t>本社</w:t>
            </w:r>
            <w:proofErr w:type="gramStart"/>
            <w:r>
              <w:rPr>
                <w:rFonts w:ascii="標楷體" w:eastAsia="標楷體" w:hAnsi="標楷體" w:hint="eastAsia"/>
                <w:kern w:val="0"/>
              </w:rPr>
              <w:t>規定社課時間</w:t>
            </w:r>
            <w:proofErr w:type="gramEnd"/>
            <w:r>
              <w:rPr>
                <w:rFonts w:ascii="標楷體" w:eastAsia="標楷體" w:hAnsi="標楷體" w:hint="eastAsia"/>
                <w:kern w:val="0"/>
              </w:rPr>
              <w:t>為每星期</w:t>
            </w:r>
            <w:r>
              <w:rPr>
                <w:rFonts w:ascii="標楷體" w:eastAsia="標楷體" w:hAnsi="標楷體" w:hint="eastAsia"/>
                <w:kern w:val="0"/>
              </w:rPr>
              <w:lastRenderedPageBreak/>
              <w:t>一、四下午四點十分至五點，分別由指導老師與課程長各指導一小時。若社員欲於空閒</w:t>
            </w:r>
            <w:bookmarkStart w:id="0" w:name="_GoBack"/>
            <w:bookmarkEnd w:id="0"/>
            <w:r>
              <w:rPr>
                <w:rFonts w:ascii="標楷體" w:eastAsia="標楷體" w:hAnsi="標楷體" w:hint="eastAsia"/>
                <w:kern w:val="0"/>
              </w:rPr>
              <w:t>時間精進舞藝，可自行與指導老師和課程長安排時間。</w:t>
            </w:r>
          </w:p>
        </w:tc>
        <w:tc>
          <w:tcPr>
            <w:tcW w:w="3232" w:type="dxa"/>
            <w:shd w:val="clear" w:color="auto" w:fill="auto"/>
          </w:tcPr>
          <w:p w:rsidR="00F04604" w:rsidRPr="00630AEB" w:rsidRDefault="003560C6" w:rsidP="00630AEB">
            <w:pPr>
              <w:snapToGrid w:val="0"/>
              <w:spacing w:beforeLines="50" w:before="180"/>
              <w:jc w:val="both"/>
              <w:rPr>
                <w:rFonts w:ascii="標楷體" w:eastAsia="標楷體" w:hAnsi="標楷體"/>
                <w:sz w:val="28"/>
              </w:rPr>
            </w:pPr>
            <w:r>
              <w:rPr>
                <w:rFonts w:ascii="標楷體" w:eastAsia="標楷體" w:hAnsi="標楷體" w:hint="eastAsia"/>
              </w:rPr>
              <w:lastRenderedPageBreak/>
              <w:t>因</w:t>
            </w:r>
            <w:r w:rsidR="00630AEB">
              <w:rPr>
                <w:rFonts w:ascii="標楷體" w:eastAsia="標楷體" w:hAnsi="標楷體" w:hint="eastAsia"/>
              </w:rPr>
              <w:t>指導老師時間</w:t>
            </w:r>
            <w:r>
              <w:rPr>
                <w:rFonts w:ascii="標楷體" w:eastAsia="標楷體" w:hAnsi="標楷體" w:hint="eastAsia"/>
              </w:rPr>
              <w:t>配合</w:t>
            </w:r>
            <w:r w:rsidR="00630AEB">
              <w:rPr>
                <w:rFonts w:ascii="標楷體" w:eastAsia="標楷體" w:hAnsi="標楷體" w:hint="eastAsia"/>
              </w:rPr>
              <w:t>，</w:t>
            </w:r>
            <w:proofErr w:type="gramStart"/>
            <w:r w:rsidR="00630AEB">
              <w:rPr>
                <w:rFonts w:ascii="標楷體" w:eastAsia="標楷體" w:hAnsi="標楷體" w:hint="eastAsia"/>
              </w:rPr>
              <w:t>保留</w:t>
            </w:r>
            <w:r w:rsidR="00630AEB" w:rsidRPr="00630AEB">
              <w:rPr>
                <w:rFonts w:ascii="標楷體" w:eastAsia="標楷體" w:hAnsi="標楷體" w:hint="eastAsia"/>
              </w:rPr>
              <w:t>社課時間</w:t>
            </w:r>
            <w:proofErr w:type="gramEnd"/>
            <w:r w:rsidR="00630AEB" w:rsidRPr="00630AEB">
              <w:rPr>
                <w:rFonts w:ascii="標楷體" w:eastAsia="標楷體" w:hAnsi="標楷體" w:hint="eastAsia"/>
              </w:rPr>
              <w:t>之彈性</w:t>
            </w:r>
            <w:r w:rsidR="00630AEB">
              <w:rPr>
                <w:rFonts w:ascii="標楷體" w:eastAsia="標楷體" w:hAnsi="標楷體" w:hint="eastAsia"/>
              </w:rPr>
              <w:t>。</w:t>
            </w:r>
          </w:p>
        </w:tc>
      </w:tr>
      <w:tr w:rsidR="004E1DE8" w:rsidRPr="0036358B" w:rsidTr="008A76C5">
        <w:tc>
          <w:tcPr>
            <w:tcW w:w="3231" w:type="dxa"/>
            <w:shd w:val="clear" w:color="auto" w:fill="auto"/>
            <w:vAlign w:val="center"/>
          </w:tcPr>
          <w:p w:rsidR="004E1DE8" w:rsidRPr="0036358B" w:rsidRDefault="004E1DE8" w:rsidP="008A76C5">
            <w:pPr>
              <w:snapToGrid w:val="0"/>
              <w:spacing w:beforeLines="50" w:before="180"/>
              <w:jc w:val="center"/>
              <w:rPr>
                <w:rFonts w:eastAsia="標楷體"/>
                <w:sz w:val="28"/>
              </w:rPr>
            </w:pPr>
            <w:r w:rsidRPr="0036358B">
              <w:rPr>
                <w:rFonts w:eastAsia="標楷體"/>
                <w:sz w:val="28"/>
              </w:rPr>
              <w:lastRenderedPageBreak/>
              <w:t>申請人</w:t>
            </w:r>
            <w:r w:rsidR="003560C6">
              <w:rPr>
                <w:rFonts w:eastAsia="標楷體" w:hint="eastAsia"/>
                <w:sz w:val="28"/>
              </w:rPr>
              <w:t>：盧宣蓉</w:t>
            </w:r>
          </w:p>
        </w:tc>
        <w:tc>
          <w:tcPr>
            <w:tcW w:w="3231" w:type="dxa"/>
            <w:shd w:val="clear" w:color="auto" w:fill="auto"/>
            <w:vAlign w:val="center"/>
          </w:tcPr>
          <w:p w:rsidR="004E1DE8" w:rsidRPr="0036358B" w:rsidRDefault="004E1DE8" w:rsidP="008A76C5">
            <w:pPr>
              <w:snapToGrid w:val="0"/>
              <w:spacing w:beforeLines="50" w:before="180"/>
              <w:jc w:val="center"/>
              <w:rPr>
                <w:rFonts w:eastAsia="標楷體"/>
                <w:sz w:val="28"/>
              </w:rPr>
            </w:pPr>
            <w:r w:rsidRPr="0036358B">
              <w:rPr>
                <w:rFonts w:eastAsia="標楷體"/>
                <w:sz w:val="28"/>
              </w:rPr>
              <w:t>班級</w:t>
            </w:r>
            <w:r w:rsidR="003560C6">
              <w:rPr>
                <w:rFonts w:eastAsia="標楷體" w:hint="eastAsia"/>
                <w:sz w:val="28"/>
              </w:rPr>
              <w:t>：</w:t>
            </w:r>
            <w:r w:rsidR="003560C6">
              <w:rPr>
                <w:rFonts w:eastAsia="標楷體" w:hint="eastAsia"/>
                <w:sz w:val="28"/>
              </w:rPr>
              <w:t>XE4B</w:t>
            </w:r>
          </w:p>
        </w:tc>
        <w:tc>
          <w:tcPr>
            <w:tcW w:w="3232" w:type="dxa"/>
            <w:shd w:val="clear" w:color="auto" w:fill="auto"/>
            <w:vAlign w:val="center"/>
          </w:tcPr>
          <w:p w:rsidR="004E1DE8" w:rsidRPr="0036358B" w:rsidRDefault="004E1DE8" w:rsidP="008A76C5">
            <w:pPr>
              <w:snapToGrid w:val="0"/>
              <w:spacing w:beforeLines="50" w:before="180"/>
              <w:jc w:val="center"/>
              <w:rPr>
                <w:rFonts w:eastAsia="標楷體"/>
                <w:sz w:val="28"/>
              </w:rPr>
            </w:pPr>
            <w:r w:rsidRPr="0036358B">
              <w:rPr>
                <w:rFonts w:eastAsia="標楷體"/>
                <w:sz w:val="28"/>
              </w:rPr>
              <w:t>電話</w:t>
            </w:r>
            <w:r w:rsidR="003560C6">
              <w:rPr>
                <w:rFonts w:eastAsia="標楷體" w:hint="eastAsia"/>
                <w:sz w:val="28"/>
              </w:rPr>
              <w:t>：</w:t>
            </w:r>
            <w:r w:rsidR="003560C6">
              <w:rPr>
                <w:rFonts w:eastAsia="標楷體" w:hint="eastAsia"/>
                <w:sz w:val="28"/>
              </w:rPr>
              <w:t>0981-393698</w:t>
            </w:r>
          </w:p>
        </w:tc>
      </w:tr>
    </w:tbl>
    <w:p w:rsidR="004E1DE8" w:rsidRPr="0036358B" w:rsidRDefault="004E1DE8" w:rsidP="004E1DE8">
      <w:pPr>
        <w:snapToGrid w:val="0"/>
        <w:spacing w:beforeLines="50" w:before="180"/>
        <w:jc w:val="right"/>
        <w:rPr>
          <w:rFonts w:eastAsia="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3231"/>
        <w:gridCol w:w="3232"/>
      </w:tblGrid>
      <w:tr w:rsidR="004E1DE8" w:rsidRPr="0036358B" w:rsidTr="008A76C5">
        <w:tc>
          <w:tcPr>
            <w:tcW w:w="3231" w:type="dxa"/>
            <w:shd w:val="clear" w:color="auto" w:fill="auto"/>
            <w:vAlign w:val="center"/>
          </w:tcPr>
          <w:p w:rsidR="004E1DE8" w:rsidRPr="0036358B" w:rsidRDefault="004E1DE8" w:rsidP="008A76C5">
            <w:pPr>
              <w:jc w:val="center"/>
              <w:rPr>
                <w:rFonts w:eastAsia="標楷體"/>
                <w:sz w:val="28"/>
              </w:rPr>
            </w:pPr>
            <w:r w:rsidRPr="00EF5978">
              <w:rPr>
                <w:rFonts w:eastAsia="標楷體"/>
              </w:rPr>
              <w:t>社團指導老師</w:t>
            </w:r>
          </w:p>
        </w:tc>
        <w:tc>
          <w:tcPr>
            <w:tcW w:w="3231" w:type="dxa"/>
            <w:shd w:val="clear" w:color="auto" w:fill="auto"/>
            <w:vAlign w:val="center"/>
          </w:tcPr>
          <w:p w:rsidR="004E1DE8" w:rsidRPr="0036358B" w:rsidRDefault="004E1DE8" w:rsidP="008A76C5">
            <w:pPr>
              <w:jc w:val="center"/>
              <w:rPr>
                <w:rFonts w:eastAsia="標楷體"/>
                <w:sz w:val="28"/>
              </w:rPr>
            </w:pPr>
            <w:proofErr w:type="gramStart"/>
            <w:r w:rsidRPr="00EF5978">
              <w:rPr>
                <w:rFonts w:eastAsia="標楷體"/>
              </w:rPr>
              <w:t>課指組</w:t>
            </w:r>
            <w:proofErr w:type="gramEnd"/>
            <w:r w:rsidRPr="00EF5978">
              <w:rPr>
                <w:rFonts w:eastAsia="標楷體"/>
              </w:rPr>
              <w:t>行政老師</w:t>
            </w:r>
          </w:p>
        </w:tc>
        <w:tc>
          <w:tcPr>
            <w:tcW w:w="3232" w:type="dxa"/>
            <w:shd w:val="clear" w:color="auto" w:fill="auto"/>
            <w:vAlign w:val="center"/>
          </w:tcPr>
          <w:p w:rsidR="004E1DE8" w:rsidRPr="0036358B" w:rsidRDefault="004E1DE8" w:rsidP="008A76C5">
            <w:pPr>
              <w:jc w:val="center"/>
              <w:rPr>
                <w:rFonts w:eastAsia="標楷體"/>
                <w:sz w:val="28"/>
              </w:rPr>
            </w:pPr>
            <w:proofErr w:type="gramStart"/>
            <w:r w:rsidRPr="00EF5978">
              <w:rPr>
                <w:rFonts w:eastAsia="標楷體"/>
              </w:rPr>
              <w:t>課指組</w:t>
            </w:r>
            <w:proofErr w:type="gramEnd"/>
            <w:r w:rsidRPr="00EF5978">
              <w:rPr>
                <w:rFonts w:eastAsia="標楷體"/>
              </w:rPr>
              <w:t>組長</w:t>
            </w:r>
          </w:p>
        </w:tc>
      </w:tr>
      <w:tr w:rsidR="004E1DE8" w:rsidRPr="0036358B" w:rsidTr="008A76C5">
        <w:trPr>
          <w:trHeight w:val="1526"/>
        </w:trPr>
        <w:tc>
          <w:tcPr>
            <w:tcW w:w="3231" w:type="dxa"/>
            <w:shd w:val="clear" w:color="auto" w:fill="auto"/>
            <w:vAlign w:val="center"/>
          </w:tcPr>
          <w:p w:rsidR="004E1DE8" w:rsidRPr="0036358B" w:rsidRDefault="004E1DE8" w:rsidP="008A76C5">
            <w:pPr>
              <w:snapToGrid w:val="0"/>
              <w:spacing w:beforeLines="50" w:before="180"/>
              <w:ind w:right="1120"/>
              <w:jc w:val="center"/>
              <w:rPr>
                <w:rFonts w:eastAsia="標楷體"/>
                <w:sz w:val="28"/>
              </w:rPr>
            </w:pPr>
          </w:p>
        </w:tc>
        <w:tc>
          <w:tcPr>
            <w:tcW w:w="3231" w:type="dxa"/>
            <w:shd w:val="clear" w:color="auto" w:fill="auto"/>
            <w:vAlign w:val="center"/>
          </w:tcPr>
          <w:p w:rsidR="004E1DE8" w:rsidRPr="0036358B" w:rsidRDefault="004E1DE8" w:rsidP="008A76C5">
            <w:pPr>
              <w:snapToGrid w:val="0"/>
              <w:spacing w:beforeLines="50" w:before="180"/>
              <w:jc w:val="center"/>
              <w:rPr>
                <w:rFonts w:eastAsia="標楷體"/>
                <w:sz w:val="28"/>
              </w:rPr>
            </w:pPr>
          </w:p>
        </w:tc>
        <w:tc>
          <w:tcPr>
            <w:tcW w:w="3232" w:type="dxa"/>
            <w:shd w:val="clear" w:color="auto" w:fill="auto"/>
            <w:vAlign w:val="center"/>
          </w:tcPr>
          <w:p w:rsidR="004E1DE8" w:rsidRPr="0036358B" w:rsidRDefault="004E1DE8" w:rsidP="008A76C5">
            <w:pPr>
              <w:snapToGrid w:val="0"/>
              <w:spacing w:beforeLines="50" w:before="180"/>
              <w:jc w:val="center"/>
              <w:rPr>
                <w:rFonts w:eastAsia="標楷體"/>
                <w:sz w:val="28"/>
              </w:rPr>
            </w:pPr>
          </w:p>
        </w:tc>
      </w:tr>
    </w:tbl>
    <w:p w:rsidR="00B1219F" w:rsidRPr="008A76C5" w:rsidRDefault="004E1DE8" w:rsidP="008A76C5">
      <w:pPr>
        <w:snapToGrid w:val="0"/>
        <w:spacing w:beforeLines="50" w:before="180"/>
        <w:ind w:right="280"/>
        <w:jc w:val="center"/>
        <w:rPr>
          <w:rFonts w:eastAsia="標楷體"/>
          <w:sz w:val="28"/>
        </w:rPr>
      </w:pPr>
      <w:r w:rsidRPr="0036358B">
        <w:rPr>
          <w:rFonts w:eastAsia="標楷體"/>
          <w:sz w:val="28"/>
        </w:rPr>
        <w:t>備查日期：　　　年　　　月　　　日</w:t>
      </w:r>
    </w:p>
    <w:sectPr w:rsidR="00B1219F" w:rsidRPr="008A76C5">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5D" w:rsidRDefault="001B125D">
      <w:r>
        <w:separator/>
      </w:r>
    </w:p>
  </w:endnote>
  <w:endnote w:type="continuationSeparator" w:id="0">
    <w:p w:rsidR="001B125D" w:rsidRDefault="001B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超明體">
    <w:altName w:val="Microsoft JhengHei UI Light"/>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34" w:rsidRDefault="00476034">
    <w:pPr>
      <w:pStyle w:val="a3"/>
      <w:jc w:val="center"/>
      <w:rPr>
        <w:rStyle w:val="a4"/>
      </w:rPr>
    </w:pPr>
    <w:r>
      <w:t>7-</w:t>
    </w:r>
    <w:r>
      <w:rPr>
        <w:rFonts w:hint="eastAsia"/>
      </w:rPr>
      <w:t>6</w:t>
    </w:r>
    <w:r>
      <w:t>-</w:t>
    </w:r>
    <w:r>
      <w:rPr>
        <w:rFonts w:hint="eastAsia"/>
      </w:rPr>
      <w:t xml:space="preserve"> </w:t>
    </w:r>
    <w:r>
      <w:rPr>
        <w:rStyle w:val="a4"/>
      </w:rPr>
      <w:fldChar w:fldCharType="begin"/>
    </w:r>
    <w:r>
      <w:rPr>
        <w:rStyle w:val="a4"/>
      </w:rPr>
      <w:instrText xml:space="preserve"> PAGE </w:instrText>
    </w:r>
    <w:r>
      <w:rPr>
        <w:rStyle w:val="a4"/>
      </w:rPr>
      <w:fldChar w:fldCharType="separate"/>
    </w:r>
    <w:r w:rsidR="000D5118">
      <w:rPr>
        <w:rStyle w:val="a4"/>
        <w:noProof/>
      </w:rPr>
      <w:t>1</w:t>
    </w:r>
    <w:r>
      <w:rPr>
        <w:rStyle w:val="a4"/>
      </w:rPr>
      <w:fldChar w:fldCharType="end"/>
    </w:r>
  </w:p>
  <w:p w:rsidR="00476034" w:rsidRDefault="00476034">
    <w:pPr>
      <w:pStyle w:val="a3"/>
      <w:jc w:val="center"/>
    </w:pPr>
    <w:r>
      <w:rPr>
        <w:rStyle w:val="a4"/>
      </w:rPr>
      <w:fldChar w:fldCharType="begin"/>
    </w:r>
    <w:r>
      <w:rPr>
        <w:rStyle w:val="a4"/>
      </w:rPr>
      <w:instrText xml:space="preserve"> DATE \@ "yyyy/M/d" </w:instrText>
    </w:r>
    <w:r>
      <w:rPr>
        <w:rStyle w:val="a4"/>
      </w:rPr>
      <w:fldChar w:fldCharType="separate"/>
    </w:r>
    <w:r w:rsidR="00F04604">
      <w:rPr>
        <w:rStyle w:val="a4"/>
        <w:noProof/>
      </w:rPr>
      <w:t>2016/6/22</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5D" w:rsidRDefault="001B125D">
      <w:r>
        <w:separator/>
      </w:r>
    </w:p>
  </w:footnote>
  <w:footnote w:type="continuationSeparator" w:id="0">
    <w:p w:rsidR="001B125D" w:rsidRDefault="001B1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0D6"/>
    <w:multiLevelType w:val="hybridMultilevel"/>
    <w:tmpl w:val="ED206DA6"/>
    <w:lvl w:ilvl="0" w:tplc="FCDC42AA">
      <w:start w:val="1"/>
      <w:numFmt w:val="ideographLegalTraditional"/>
      <w:lvlText w:val="%1、"/>
      <w:lvlJc w:val="left"/>
      <w:pPr>
        <w:tabs>
          <w:tab w:val="num" w:pos="960"/>
        </w:tabs>
        <w:ind w:left="960" w:hanging="480"/>
      </w:pPr>
      <w:rPr>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68BD730A"/>
    <w:multiLevelType w:val="hybridMultilevel"/>
    <w:tmpl w:val="ED206DA6"/>
    <w:lvl w:ilvl="0" w:tplc="FCDC42AA">
      <w:start w:val="1"/>
      <w:numFmt w:val="ideographLegalTraditional"/>
      <w:lvlText w:val="%1、"/>
      <w:lvlJc w:val="left"/>
      <w:pPr>
        <w:tabs>
          <w:tab w:val="num" w:pos="960"/>
        </w:tabs>
        <w:ind w:left="960" w:hanging="480"/>
      </w:pPr>
      <w:rPr>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DE8"/>
    <w:rsid w:val="0003659B"/>
    <w:rsid w:val="00072D73"/>
    <w:rsid w:val="00092E25"/>
    <w:rsid w:val="000B2FD7"/>
    <w:rsid w:val="000D5118"/>
    <w:rsid w:val="000E1C3E"/>
    <w:rsid w:val="000F085B"/>
    <w:rsid w:val="001252B4"/>
    <w:rsid w:val="00152DB9"/>
    <w:rsid w:val="001548BE"/>
    <w:rsid w:val="0018633E"/>
    <w:rsid w:val="00187C3B"/>
    <w:rsid w:val="00187C48"/>
    <w:rsid w:val="001B125D"/>
    <w:rsid w:val="00211B9E"/>
    <w:rsid w:val="002338D9"/>
    <w:rsid w:val="00233DA4"/>
    <w:rsid w:val="00235412"/>
    <w:rsid w:val="002936C0"/>
    <w:rsid w:val="00293879"/>
    <w:rsid w:val="002A6714"/>
    <w:rsid w:val="002B7CDE"/>
    <w:rsid w:val="002C2722"/>
    <w:rsid w:val="002D4ECC"/>
    <w:rsid w:val="002D5702"/>
    <w:rsid w:val="003560C6"/>
    <w:rsid w:val="0035746F"/>
    <w:rsid w:val="003642B6"/>
    <w:rsid w:val="00365AEC"/>
    <w:rsid w:val="00397993"/>
    <w:rsid w:val="003A1FEF"/>
    <w:rsid w:val="003E1F9B"/>
    <w:rsid w:val="003F22A8"/>
    <w:rsid w:val="003F2693"/>
    <w:rsid w:val="003F7C68"/>
    <w:rsid w:val="00404511"/>
    <w:rsid w:val="0041298D"/>
    <w:rsid w:val="00430684"/>
    <w:rsid w:val="0046061F"/>
    <w:rsid w:val="00463944"/>
    <w:rsid w:val="004641C3"/>
    <w:rsid w:val="00466CB8"/>
    <w:rsid w:val="00476034"/>
    <w:rsid w:val="004927E0"/>
    <w:rsid w:val="004A2D9A"/>
    <w:rsid w:val="004A484F"/>
    <w:rsid w:val="004B5F9E"/>
    <w:rsid w:val="004E1DE8"/>
    <w:rsid w:val="004E7D80"/>
    <w:rsid w:val="00515680"/>
    <w:rsid w:val="00533544"/>
    <w:rsid w:val="00560F7E"/>
    <w:rsid w:val="00567077"/>
    <w:rsid w:val="005746F9"/>
    <w:rsid w:val="005930EE"/>
    <w:rsid w:val="005C5FEE"/>
    <w:rsid w:val="005C603C"/>
    <w:rsid w:val="005E2F6C"/>
    <w:rsid w:val="00603527"/>
    <w:rsid w:val="0061497C"/>
    <w:rsid w:val="0062655F"/>
    <w:rsid w:val="00630AEB"/>
    <w:rsid w:val="00640E55"/>
    <w:rsid w:val="00650BC8"/>
    <w:rsid w:val="00655B5F"/>
    <w:rsid w:val="00673BA8"/>
    <w:rsid w:val="00694D85"/>
    <w:rsid w:val="00696CC6"/>
    <w:rsid w:val="006D6D2F"/>
    <w:rsid w:val="006E414F"/>
    <w:rsid w:val="007001EE"/>
    <w:rsid w:val="007471A5"/>
    <w:rsid w:val="00761266"/>
    <w:rsid w:val="00766475"/>
    <w:rsid w:val="00766F8A"/>
    <w:rsid w:val="00787F57"/>
    <w:rsid w:val="007A5D02"/>
    <w:rsid w:val="00804265"/>
    <w:rsid w:val="00806C07"/>
    <w:rsid w:val="00821E69"/>
    <w:rsid w:val="00823E4E"/>
    <w:rsid w:val="00833A3B"/>
    <w:rsid w:val="00872241"/>
    <w:rsid w:val="008A71F0"/>
    <w:rsid w:val="008A7602"/>
    <w:rsid w:val="008A76C5"/>
    <w:rsid w:val="008D3399"/>
    <w:rsid w:val="008E64C9"/>
    <w:rsid w:val="008F3EF5"/>
    <w:rsid w:val="0092382B"/>
    <w:rsid w:val="00931746"/>
    <w:rsid w:val="009335C3"/>
    <w:rsid w:val="009440EF"/>
    <w:rsid w:val="00945786"/>
    <w:rsid w:val="00954864"/>
    <w:rsid w:val="009B0BF1"/>
    <w:rsid w:val="009B3C2F"/>
    <w:rsid w:val="009E38BC"/>
    <w:rsid w:val="009E473F"/>
    <w:rsid w:val="009F1FDD"/>
    <w:rsid w:val="00A0749F"/>
    <w:rsid w:val="00A15EEC"/>
    <w:rsid w:val="00A23CEF"/>
    <w:rsid w:val="00A276C1"/>
    <w:rsid w:val="00A27E16"/>
    <w:rsid w:val="00A40ECE"/>
    <w:rsid w:val="00A6505F"/>
    <w:rsid w:val="00AB2B42"/>
    <w:rsid w:val="00AD1E19"/>
    <w:rsid w:val="00AF1A3F"/>
    <w:rsid w:val="00AF46ED"/>
    <w:rsid w:val="00B1219F"/>
    <w:rsid w:val="00B12AFD"/>
    <w:rsid w:val="00B24072"/>
    <w:rsid w:val="00B26C9E"/>
    <w:rsid w:val="00B41415"/>
    <w:rsid w:val="00B6580E"/>
    <w:rsid w:val="00B81165"/>
    <w:rsid w:val="00B912CA"/>
    <w:rsid w:val="00BA0276"/>
    <w:rsid w:val="00BD0891"/>
    <w:rsid w:val="00BD6134"/>
    <w:rsid w:val="00BE3C44"/>
    <w:rsid w:val="00BE4C03"/>
    <w:rsid w:val="00C105FD"/>
    <w:rsid w:val="00C156EA"/>
    <w:rsid w:val="00C373B3"/>
    <w:rsid w:val="00C42144"/>
    <w:rsid w:val="00C51FE1"/>
    <w:rsid w:val="00C64957"/>
    <w:rsid w:val="00C805CF"/>
    <w:rsid w:val="00C80D15"/>
    <w:rsid w:val="00C904FB"/>
    <w:rsid w:val="00C93082"/>
    <w:rsid w:val="00CA4471"/>
    <w:rsid w:val="00CA7672"/>
    <w:rsid w:val="00CB57C1"/>
    <w:rsid w:val="00D033AA"/>
    <w:rsid w:val="00D15577"/>
    <w:rsid w:val="00D15F28"/>
    <w:rsid w:val="00D31D45"/>
    <w:rsid w:val="00D45A7A"/>
    <w:rsid w:val="00D52FB6"/>
    <w:rsid w:val="00D575E0"/>
    <w:rsid w:val="00D61C5E"/>
    <w:rsid w:val="00D708C5"/>
    <w:rsid w:val="00D875D8"/>
    <w:rsid w:val="00DA1C43"/>
    <w:rsid w:val="00E00169"/>
    <w:rsid w:val="00E062BB"/>
    <w:rsid w:val="00E1262E"/>
    <w:rsid w:val="00E60CA4"/>
    <w:rsid w:val="00E63164"/>
    <w:rsid w:val="00EA710E"/>
    <w:rsid w:val="00EC00DD"/>
    <w:rsid w:val="00ED455C"/>
    <w:rsid w:val="00EE1E84"/>
    <w:rsid w:val="00F04604"/>
    <w:rsid w:val="00F33FC2"/>
    <w:rsid w:val="00F53BF4"/>
    <w:rsid w:val="00F77397"/>
    <w:rsid w:val="00FA23B5"/>
    <w:rsid w:val="00FC1ED8"/>
    <w:rsid w:val="00FD1D84"/>
    <w:rsid w:val="00FF1ECC"/>
    <w:rsid w:val="00FF68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AEB"/>
    <w:pPr>
      <w:widowControl w:val="0"/>
    </w:pPr>
    <w:rPr>
      <w:kern w:val="2"/>
      <w:sz w:val="24"/>
      <w:szCs w:val="24"/>
    </w:rPr>
  </w:style>
  <w:style w:type="paragraph" w:styleId="1">
    <w:name w:val="heading 1"/>
    <w:basedOn w:val="a"/>
    <w:next w:val="a"/>
    <w:qFormat/>
    <w:rsid w:val="004E1DE8"/>
    <w:pPr>
      <w:keepNext/>
      <w:jc w:val="center"/>
      <w:outlineLvl w:val="0"/>
    </w:pPr>
    <w:rPr>
      <w:rFonts w:ascii="Arial" w:hAnsi="Arial" w:cs="Arial"/>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semiHidden/>
    <w:rsid w:val="004E1DE8"/>
    <w:pPr>
      <w:tabs>
        <w:tab w:val="center" w:pos="4153"/>
        <w:tab w:val="right" w:pos="8306"/>
      </w:tabs>
      <w:snapToGrid w:val="0"/>
    </w:pPr>
    <w:rPr>
      <w:sz w:val="20"/>
      <w:szCs w:val="20"/>
    </w:rPr>
  </w:style>
  <w:style w:type="character" w:styleId="a4">
    <w:name w:val="page number"/>
    <w:basedOn w:val="a0"/>
    <w:semiHidden/>
    <w:rsid w:val="004E1DE8"/>
  </w:style>
  <w:style w:type="paragraph" w:styleId="a5">
    <w:name w:val="Balloon Text"/>
    <w:basedOn w:val="a"/>
    <w:link w:val="a6"/>
    <w:rsid w:val="008A76C5"/>
    <w:rPr>
      <w:rFonts w:ascii="Cambria" w:hAnsi="Cambria"/>
      <w:sz w:val="18"/>
      <w:szCs w:val="18"/>
    </w:rPr>
  </w:style>
  <w:style w:type="character" w:customStyle="1" w:styleId="a6">
    <w:name w:val="註解方塊文字 字元"/>
    <w:link w:val="a5"/>
    <w:rsid w:val="008A76C5"/>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36965">
      <w:bodyDiv w:val="1"/>
      <w:marLeft w:val="0"/>
      <w:marRight w:val="0"/>
      <w:marTop w:val="0"/>
      <w:marBottom w:val="0"/>
      <w:divBdr>
        <w:top w:val="none" w:sz="0" w:space="0" w:color="auto"/>
        <w:left w:val="none" w:sz="0" w:space="0" w:color="auto"/>
        <w:bottom w:val="none" w:sz="0" w:space="0" w:color="auto"/>
        <w:right w:val="none" w:sz="0" w:space="0" w:color="auto"/>
      </w:divBdr>
    </w:div>
    <w:div w:id="1281377272">
      <w:bodyDiv w:val="1"/>
      <w:marLeft w:val="0"/>
      <w:marRight w:val="0"/>
      <w:marTop w:val="0"/>
      <w:marBottom w:val="0"/>
      <w:divBdr>
        <w:top w:val="none" w:sz="0" w:space="0" w:color="auto"/>
        <w:left w:val="none" w:sz="0" w:space="0" w:color="auto"/>
        <w:bottom w:val="none" w:sz="0" w:space="0" w:color="auto"/>
        <w:right w:val="none" w:sz="0" w:space="0" w:color="auto"/>
      </w:divBdr>
    </w:div>
    <w:div w:id="16951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86</Characters>
  <Application>Microsoft Office Word</Application>
  <DocSecurity>0</DocSecurity>
  <Lines>1</Lines>
  <Paragraphs>1</Paragraphs>
  <ScaleCrop>false</ScaleCrop>
  <Company>wenzao</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文藻外語大學學生社團解散申請書</dc:title>
  <dc:subject/>
  <dc:creator>wenzao</dc:creator>
  <cp:keywords/>
  <dc:description/>
  <cp:lastModifiedBy>BETTY _LU</cp:lastModifiedBy>
  <cp:revision>2</cp:revision>
  <dcterms:created xsi:type="dcterms:W3CDTF">2016-06-22T04:01:00Z</dcterms:created>
  <dcterms:modified xsi:type="dcterms:W3CDTF">2016-06-22T04:01:00Z</dcterms:modified>
</cp:coreProperties>
</file>